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9B" w:rsidRPr="00362835" w:rsidRDefault="00CE0C6C" w:rsidP="00F61C9B">
      <w:pPr>
        <w:jc w:val="center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Instrukcja do zdalnej lekcji plastyki w </w:t>
      </w:r>
      <w:r w:rsidR="00F61C9B" w:rsidRPr="00362835">
        <w:rPr>
          <w:rFonts w:cstheme="minorHAnsi"/>
          <w:b/>
          <w:color w:val="000000"/>
          <w:sz w:val="24"/>
          <w:szCs w:val="24"/>
        </w:rPr>
        <w:t>KLAS</w:t>
      </w:r>
      <w:r>
        <w:rPr>
          <w:rFonts w:cstheme="minorHAnsi"/>
          <w:b/>
          <w:color w:val="000000"/>
          <w:sz w:val="24"/>
          <w:szCs w:val="24"/>
        </w:rPr>
        <w:t>IE</w:t>
      </w:r>
      <w:r w:rsidR="00F61C9B">
        <w:rPr>
          <w:rFonts w:cstheme="minorHAnsi"/>
          <w:b/>
          <w:color w:val="000000"/>
          <w:sz w:val="24"/>
          <w:szCs w:val="24"/>
        </w:rPr>
        <w:t xml:space="preserve"> V</w:t>
      </w:r>
    </w:p>
    <w:p w:rsidR="00F61C9B" w:rsidRPr="00362835" w:rsidRDefault="00F61C9B" w:rsidP="00F61C9B">
      <w:pPr>
        <w:jc w:val="center"/>
        <w:rPr>
          <w:rFonts w:cstheme="minorHAnsi"/>
          <w:b/>
          <w:color w:val="000000"/>
          <w:sz w:val="24"/>
          <w:szCs w:val="24"/>
        </w:rPr>
      </w:pPr>
      <w:r w:rsidRPr="00362835">
        <w:rPr>
          <w:rFonts w:cstheme="minorHAnsi"/>
          <w:b/>
          <w:color w:val="000000"/>
          <w:sz w:val="24"/>
          <w:szCs w:val="24"/>
        </w:rPr>
        <w:t>TEMAT</w:t>
      </w:r>
      <w:r>
        <w:rPr>
          <w:rFonts w:cstheme="minorHAnsi"/>
          <w:b/>
          <w:color w:val="000000"/>
          <w:sz w:val="24"/>
          <w:szCs w:val="24"/>
        </w:rPr>
        <w:t>:</w:t>
      </w:r>
      <w:r w:rsidRPr="00362835">
        <w:rPr>
          <w:rFonts w:cstheme="minorHAnsi"/>
          <w:b/>
          <w:color w:val="000000"/>
          <w:sz w:val="24"/>
          <w:szCs w:val="24"/>
        </w:rPr>
        <w:t xml:space="preserve"> CZYM JEST FAKTURA?</w:t>
      </w:r>
    </w:p>
    <w:p w:rsidR="00F61C9B" w:rsidRDefault="00F61C9B" w:rsidP="00F61C9B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Drodzy uczniowie, </w:t>
      </w:r>
    </w:p>
    <w:p w:rsidR="00F61C9B" w:rsidRPr="009F478F" w:rsidRDefault="00F61C9B" w:rsidP="00F61C9B">
      <w:p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</w:t>
      </w:r>
      <w:r w:rsidRPr="00DF1700">
        <w:rPr>
          <w:rFonts w:cstheme="minorHAnsi"/>
          <w:color w:val="000000"/>
          <w:sz w:val="24"/>
          <w:szCs w:val="24"/>
        </w:rPr>
        <w:t xml:space="preserve">szystkie otaczające nas obiekty mają powierzchnie o określonych cechach. Te właściwości powierzchni obiektów nazywamy </w:t>
      </w:r>
      <w:r w:rsidRPr="009F478F">
        <w:rPr>
          <w:rFonts w:cstheme="minorHAnsi"/>
          <w:b/>
          <w:color w:val="000000"/>
          <w:sz w:val="24"/>
          <w:szCs w:val="24"/>
        </w:rPr>
        <w:t>fakturą.</w:t>
      </w:r>
    </w:p>
    <w:p w:rsidR="00F61C9B" w:rsidRPr="009F478F" w:rsidRDefault="00F61C9B" w:rsidP="00F61C9B">
      <w:pPr>
        <w:pStyle w:val="NormalnyWeb"/>
        <w:spacing w:before="144" w:beforeAutospacing="0" w:after="0" w:afterAutospacing="0"/>
        <w:rPr>
          <w:rFonts w:asciiTheme="minorHAnsi" w:eastAsiaTheme="minorEastAsia" w:hAnsiTheme="minorHAnsi" w:cstheme="minorHAnsi"/>
          <w:b/>
          <w:kern w:val="24"/>
          <w:u w:val="single"/>
        </w:rPr>
      </w:pPr>
      <w:r w:rsidRPr="009F478F">
        <w:rPr>
          <w:rFonts w:asciiTheme="minorHAnsi" w:eastAsiaTheme="minorEastAsia" w:hAnsiTheme="minorHAnsi" w:cstheme="minorHAnsi"/>
          <w:b/>
          <w:kern w:val="24"/>
          <w:u w:val="single"/>
        </w:rPr>
        <w:t>Oto przykłady różnorodnych faktur w naturze:</w:t>
      </w:r>
    </w:p>
    <w:p w:rsidR="00F61C9B" w:rsidRPr="00DF1700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kern w:val="24"/>
        </w:rPr>
      </w:pPr>
      <w:r w:rsidRPr="00DF1700">
        <w:rPr>
          <w:noProof/>
        </w:rPr>
        <w:drawing>
          <wp:inline distT="0" distB="0" distL="0" distR="0" wp14:anchorId="3263214A" wp14:editId="2000D66C">
            <wp:extent cx="1444710" cy="961390"/>
            <wp:effectExtent l="0" t="0" r="3175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41" cy="9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F1700">
        <w:rPr>
          <w:rFonts w:asciiTheme="minorHAnsi" w:eastAsiaTheme="minorEastAsia" w:hAnsiTheme="minorHAnsi" w:cstheme="minorHAnsi"/>
          <w:kern w:val="24"/>
        </w:rPr>
        <w:t xml:space="preserve">     </w:t>
      </w:r>
      <w:r w:rsidRPr="00DF1700">
        <w:rPr>
          <w:noProof/>
        </w:rPr>
        <w:drawing>
          <wp:inline distT="0" distB="0" distL="0" distR="0" wp14:anchorId="5B2EAC19" wp14:editId="288D2422">
            <wp:extent cx="1484310" cy="1111800"/>
            <wp:effectExtent l="0" t="4127" r="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90213" cy="111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F1700">
        <w:rPr>
          <w:rFonts w:asciiTheme="minorHAnsi" w:eastAsiaTheme="minorEastAsia" w:hAnsiTheme="minorHAnsi" w:cstheme="minorHAnsi"/>
          <w:kern w:val="24"/>
        </w:rPr>
        <w:t xml:space="preserve">   </w:t>
      </w:r>
      <w:r w:rsidRPr="00DF1700">
        <w:rPr>
          <w:noProof/>
        </w:rPr>
        <w:drawing>
          <wp:inline distT="0" distB="0" distL="0" distR="0" wp14:anchorId="49AFF927" wp14:editId="7EF62DF9">
            <wp:extent cx="1392555" cy="1043072"/>
            <wp:effectExtent l="0" t="0" r="0" b="5080"/>
            <wp:docPr id="6147" name="Picture 3" descr="C:\Users\EW\Desktop\faktura\muszle 2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EW\Desktop\faktura\muszle 2.png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772" cy="1049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DF1700">
        <w:rPr>
          <w:rFonts w:asciiTheme="minorHAnsi" w:eastAsiaTheme="minorEastAsia" w:hAnsiTheme="minorHAnsi" w:cstheme="minorHAnsi"/>
          <w:kern w:val="24"/>
        </w:rPr>
        <w:t xml:space="preserve">      </w:t>
      </w:r>
      <w:r w:rsidRPr="00DF1700">
        <w:rPr>
          <w:noProof/>
        </w:rPr>
        <w:drawing>
          <wp:inline distT="0" distB="0" distL="0" distR="0" wp14:anchorId="454E9D5F" wp14:editId="73F81F59">
            <wp:extent cx="1301750" cy="975056"/>
            <wp:effectExtent l="0" t="0" r="0" b="0"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497" cy="9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1C9B" w:rsidRPr="00DF1700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kern w:val="24"/>
        </w:rPr>
      </w:pPr>
    </w:p>
    <w:p w:rsidR="00F61C9B" w:rsidRPr="0066342B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bCs/>
          <w:kern w:val="24"/>
          <w:u w:val="single"/>
        </w:rPr>
      </w:pPr>
      <w:r w:rsidRPr="00DF1700">
        <w:rPr>
          <w:rFonts w:asciiTheme="minorHAnsi" w:eastAsiaTheme="minorEastAsia" w:hAnsiTheme="minorHAnsi" w:cstheme="minorHAnsi"/>
          <w:kern w:val="24"/>
        </w:rPr>
        <w:t xml:space="preserve">Bogactwo faktur istniejących w naturze </w:t>
      </w:r>
      <w:r w:rsidRPr="00DF1700">
        <w:rPr>
          <w:rFonts w:asciiTheme="minorHAnsi" w:eastAsiaTheme="minorEastAsia" w:hAnsiTheme="minorHAnsi" w:cstheme="minorHAnsi"/>
          <w:bCs/>
          <w:kern w:val="24"/>
        </w:rPr>
        <w:t>uzupełnia człowiek</w:t>
      </w:r>
      <w:r w:rsidRPr="00DF1700">
        <w:rPr>
          <w:rFonts w:asciiTheme="minorHAnsi" w:eastAsiaTheme="minorEastAsia" w:hAnsiTheme="minorHAnsi" w:cstheme="minorHAnsi"/>
          <w:kern w:val="24"/>
        </w:rPr>
        <w:t xml:space="preserve">. </w:t>
      </w:r>
      <w:r>
        <w:rPr>
          <w:rFonts w:asciiTheme="minorHAnsi" w:eastAsiaTheme="minorEastAsia" w:hAnsiTheme="minorHAnsi" w:cstheme="minorHAnsi"/>
          <w:bCs/>
          <w:kern w:val="24"/>
        </w:rPr>
        <w:t>Tworzy</w:t>
      </w:r>
      <w:r w:rsidRPr="00DF1700">
        <w:rPr>
          <w:rFonts w:asciiTheme="minorHAnsi" w:eastAsiaTheme="minorEastAsia" w:hAnsiTheme="minorHAnsi" w:cstheme="minorHAnsi"/>
          <w:kern w:val="24"/>
        </w:rPr>
        <w:t xml:space="preserve"> on inne, nowe powierzchnie i świadomie je wykorzystuje. Walory plastyczne są w dużej mierze wynikiem </w:t>
      </w:r>
      <w:r w:rsidRPr="00DF1700">
        <w:rPr>
          <w:rFonts w:asciiTheme="minorHAnsi" w:eastAsiaTheme="minorEastAsia" w:hAnsiTheme="minorHAnsi" w:cstheme="minorHAnsi"/>
          <w:bCs/>
          <w:kern w:val="24"/>
        </w:rPr>
        <w:t>rodzaju stosowanego narzędzia oraz sposobem jego wykorzystania</w:t>
      </w:r>
      <w:r w:rsidRPr="00DF1700">
        <w:rPr>
          <w:rFonts w:asciiTheme="minorHAnsi" w:eastAsiaTheme="minorEastAsia" w:hAnsiTheme="minorHAnsi" w:cstheme="minorHAnsi"/>
          <w:b/>
          <w:bCs/>
          <w:kern w:val="24"/>
        </w:rPr>
        <w:t xml:space="preserve">. </w:t>
      </w:r>
      <w:r>
        <w:rPr>
          <w:rFonts w:asciiTheme="minorHAnsi" w:eastAsiaTheme="minorEastAsia" w:hAnsiTheme="minorHAnsi" w:cstheme="minorHAnsi"/>
          <w:b/>
          <w:bCs/>
          <w:kern w:val="24"/>
        </w:rPr>
        <w:br/>
      </w:r>
      <w:r w:rsidRPr="00DF1700">
        <w:rPr>
          <w:rFonts w:asciiTheme="minorHAnsi" w:eastAsiaTheme="minorEastAsia" w:hAnsiTheme="minorHAnsi" w:cstheme="minorHAnsi"/>
          <w:b/>
          <w:bCs/>
          <w:kern w:val="24"/>
          <w:u w:val="single"/>
        </w:rPr>
        <w:t xml:space="preserve">Faktura artystyczna </w:t>
      </w:r>
      <w:r w:rsidRPr="00DF1700">
        <w:rPr>
          <w:rFonts w:asciiTheme="minorHAnsi" w:eastAsiaTheme="minorEastAsia" w:hAnsiTheme="minorHAnsi" w:cstheme="minorHAnsi"/>
          <w:b/>
          <w:kern w:val="24"/>
          <w:u w:val="single"/>
        </w:rPr>
        <w:t xml:space="preserve">to </w:t>
      </w:r>
      <w:r w:rsidRPr="00DF1700">
        <w:rPr>
          <w:rFonts w:asciiTheme="minorHAnsi" w:eastAsiaTheme="minorEastAsia" w:hAnsiTheme="minorHAnsi" w:cstheme="minorHAnsi"/>
          <w:b/>
          <w:bCs/>
          <w:kern w:val="24"/>
          <w:u w:val="single"/>
        </w:rPr>
        <w:t>cecha</w:t>
      </w:r>
      <w:r w:rsidRPr="00DF1700">
        <w:rPr>
          <w:rFonts w:asciiTheme="minorHAnsi" w:eastAsiaTheme="minorEastAsia" w:hAnsiTheme="minorHAnsi" w:cstheme="minorHAnsi"/>
          <w:b/>
          <w:kern w:val="24"/>
          <w:u w:val="single"/>
        </w:rPr>
        <w:t xml:space="preserve"> </w:t>
      </w:r>
      <w:r w:rsidRPr="00DF1700">
        <w:rPr>
          <w:rFonts w:asciiTheme="minorHAnsi" w:eastAsiaTheme="minorEastAsia" w:hAnsiTheme="minorHAnsi" w:cstheme="minorHAnsi"/>
          <w:b/>
          <w:bCs/>
          <w:kern w:val="24"/>
          <w:u w:val="single"/>
        </w:rPr>
        <w:t>powierzchni</w:t>
      </w:r>
      <w:r w:rsidRPr="00DF1700">
        <w:rPr>
          <w:rFonts w:asciiTheme="minorHAnsi" w:eastAsiaTheme="minorEastAsia" w:hAnsiTheme="minorHAnsi" w:cstheme="minorHAnsi"/>
          <w:b/>
          <w:kern w:val="24"/>
          <w:u w:val="single"/>
        </w:rPr>
        <w:t xml:space="preserve"> dzieła: malarskiego, rzeźbiarskiego, architektonicznego.</w:t>
      </w:r>
    </w:p>
    <w:p w:rsidR="00F61C9B" w:rsidRPr="00DF1700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>
        <w:rPr>
          <w:rFonts w:asciiTheme="minorHAnsi" w:eastAsiaTheme="minorEastAsia" w:hAnsiTheme="minorHAnsi" w:cstheme="minorHAnsi"/>
          <w:b/>
          <w:kern w:val="24"/>
        </w:rPr>
        <w:t>Polecenie: p</w:t>
      </w:r>
      <w:r w:rsidR="000A4D9B">
        <w:rPr>
          <w:rFonts w:asciiTheme="minorHAnsi" w:eastAsiaTheme="minorEastAsia" w:hAnsiTheme="minorHAnsi" w:cstheme="minorHAnsi"/>
          <w:b/>
          <w:kern w:val="24"/>
        </w:rPr>
        <w:t>rzeczytaj rozdział „FAKTURA”</w:t>
      </w:r>
      <w:r w:rsidR="000A4D9B" w:rsidRPr="00DF1700">
        <w:rPr>
          <w:rFonts w:asciiTheme="minorHAnsi" w:eastAsiaTheme="minorEastAsia" w:hAnsiTheme="minorHAnsi" w:cstheme="minorHAnsi"/>
          <w:b/>
          <w:kern w:val="24"/>
        </w:rPr>
        <w:t xml:space="preserve"> </w:t>
      </w:r>
      <w:r w:rsidRPr="00DF1700">
        <w:rPr>
          <w:rFonts w:asciiTheme="minorHAnsi" w:eastAsiaTheme="minorEastAsia" w:hAnsiTheme="minorHAnsi" w:cstheme="minorHAnsi"/>
          <w:b/>
          <w:kern w:val="24"/>
        </w:rPr>
        <w:t>z podręcznika</w:t>
      </w:r>
      <w:r>
        <w:rPr>
          <w:rFonts w:asciiTheme="minorHAnsi" w:eastAsiaTheme="minorEastAsia" w:hAnsiTheme="minorHAnsi" w:cstheme="minorHAnsi"/>
          <w:b/>
          <w:kern w:val="24"/>
        </w:rPr>
        <w:t xml:space="preserve"> „Do dzieła”</w:t>
      </w:r>
      <w:r w:rsidRPr="00DF1700">
        <w:rPr>
          <w:rFonts w:asciiTheme="minorHAnsi" w:eastAsiaTheme="minorEastAsia" w:hAnsiTheme="minorHAnsi" w:cstheme="minorHAnsi"/>
          <w:b/>
          <w:kern w:val="24"/>
        </w:rPr>
        <w:t xml:space="preserve">, </w:t>
      </w:r>
      <w:r w:rsidR="000A4D9B">
        <w:rPr>
          <w:rFonts w:asciiTheme="minorHAnsi" w:eastAsiaTheme="minorEastAsia" w:hAnsiTheme="minorHAnsi" w:cstheme="minorHAnsi"/>
          <w:b/>
          <w:kern w:val="24"/>
        </w:rPr>
        <w:t>strona 24 – 29</w:t>
      </w:r>
      <w:r w:rsidRPr="00DF1700">
        <w:rPr>
          <w:rFonts w:asciiTheme="minorHAnsi" w:eastAsiaTheme="minorEastAsia" w:hAnsiTheme="minorHAnsi" w:cstheme="minorHAnsi"/>
          <w:b/>
          <w:kern w:val="24"/>
        </w:rPr>
        <w:t xml:space="preserve"> </w:t>
      </w:r>
    </w:p>
    <w:p w:rsidR="00F61C9B" w:rsidRDefault="00F61C9B" w:rsidP="00F61C9B">
      <w:pPr>
        <w:pStyle w:val="NormalnyWeb"/>
        <w:spacing w:before="96" w:beforeAutospacing="0" w:after="0" w:afterAutospacing="0"/>
        <w:jc w:val="both"/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</w:pPr>
    </w:p>
    <w:p w:rsidR="00F61C9B" w:rsidRPr="00DF1700" w:rsidRDefault="00F61C9B" w:rsidP="00F61C9B">
      <w:pPr>
        <w:pStyle w:val="NormalnyWeb"/>
        <w:spacing w:before="96" w:beforeAutospacing="0" w:after="0" w:afterAutospacing="0"/>
        <w:jc w:val="both"/>
        <w:rPr>
          <w:rFonts w:asciiTheme="minorHAnsi" w:hAnsiTheme="minorHAnsi" w:cstheme="minorHAnsi"/>
          <w:color w:val="0070C0"/>
          <w:u w:val="single"/>
          <w:shd w:val="clear" w:color="auto" w:fill="FFFFFF"/>
        </w:rPr>
      </w:pPr>
      <w:r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  <w:t xml:space="preserve">ĆWICZENIE </w:t>
      </w:r>
      <w:r w:rsidRPr="00DF1700"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  <w:t>WSTĘPNE: RYSUNKOWY„NOTATNIK”</w:t>
      </w:r>
      <w:r w:rsidRPr="00DF1700">
        <w:rPr>
          <w:rFonts w:asciiTheme="minorHAnsi" w:hAnsiTheme="minorHAnsi" w:cstheme="minorHAnsi"/>
          <w:color w:val="0070C0"/>
          <w:u w:val="single"/>
          <w:shd w:val="clear" w:color="auto" w:fill="FFFFFF"/>
        </w:rPr>
        <w:t xml:space="preserve">. </w:t>
      </w:r>
    </w:p>
    <w:p w:rsidR="00F61C9B" w:rsidRPr="00DF1700" w:rsidRDefault="00F61C9B" w:rsidP="00F61C9B">
      <w:pPr>
        <w:pStyle w:val="NormalnyWeb"/>
        <w:numPr>
          <w:ilvl w:val="0"/>
          <w:numId w:val="7"/>
        </w:numPr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DF1700">
        <w:rPr>
          <w:rFonts w:asciiTheme="minorHAnsi" w:eastAsiaTheme="minorEastAsia" w:hAnsiTheme="minorHAnsi" w:cstheme="minorHAnsi"/>
          <w:b/>
          <w:kern w:val="24"/>
        </w:rPr>
        <w:t>ZGROMADŹ DROBNE PRZEMIOTY O RÓŻNYCH POWIERZCHNIACH: np. skrawki tkanin, firanek</w:t>
      </w:r>
      <w:r>
        <w:rPr>
          <w:rFonts w:asciiTheme="minorHAnsi" w:eastAsiaTheme="minorEastAsia" w:hAnsiTheme="minorHAnsi" w:cstheme="minorHAnsi"/>
          <w:b/>
          <w:kern w:val="24"/>
        </w:rPr>
        <w:t>,</w:t>
      </w:r>
      <w:r w:rsidRPr="00DF1700">
        <w:rPr>
          <w:rFonts w:asciiTheme="minorHAnsi" w:eastAsiaTheme="minorEastAsia" w:hAnsiTheme="minorHAnsi" w:cstheme="minorHAnsi"/>
          <w:b/>
          <w:kern w:val="24"/>
        </w:rPr>
        <w:t xml:space="preserve"> koronek</w:t>
      </w:r>
      <w:r>
        <w:rPr>
          <w:rFonts w:asciiTheme="minorHAnsi" w:eastAsiaTheme="minorEastAsia" w:hAnsiTheme="minorHAnsi" w:cstheme="minorHAnsi"/>
          <w:b/>
          <w:kern w:val="24"/>
        </w:rPr>
        <w:t xml:space="preserve">, </w:t>
      </w:r>
      <w:r w:rsidRPr="00DF1700">
        <w:rPr>
          <w:rFonts w:asciiTheme="minorHAnsi" w:eastAsiaTheme="minorEastAsia" w:hAnsiTheme="minorHAnsi" w:cstheme="minorHAnsi"/>
          <w:b/>
          <w:kern w:val="24"/>
        </w:rPr>
        <w:t>kamienie, gałązki, szyszki, skrawki t</w:t>
      </w:r>
      <w:r>
        <w:rPr>
          <w:rFonts w:asciiTheme="minorHAnsi" w:eastAsiaTheme="minorEastAsia" w:hAnsiTheme="minorHAnsi" w:cstheme="minorHAnsi"/>
          <w:b/>
          <w:kern w:val="24"/>
        </w:rPr>
        <w:t>apet, skrawki folii bąbelkowej itp.</w:t>
      </w:r>
    </w:p>
    <w:p w:rsidR="00F61C9B" w:rsidRPr="00DF1700" w:rsidRDefault="00F61C9B" w:rsidP="00F61C9B">
      <w:pPr>
        <w:pStyle w:val="NormalnyWeb"/>
        <w:numPr>
          <w:ilvl w:val="0"/>
          <w:numId w:val="7"/>
        </w:numPr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DF1700">
        <w:rPr>
          <w:rFonts w:asciiTheme="minorHAnsi" w:eastAsiaTheme="minorEastAsia" w:hAnsiTheme="minorHAnsi" w:cstheme="minorHAnsi"/>
          <w:b/>
          <w:kern w:val="24"/>
        </w:rPr>
        <w:t>Przygotuj białą kartkę</w:t>
      </w:r>
      <w:r w:rsidR="000E01AC">
        <w:rPr>
          <w:rFonts w:asciiTheme="minorHAnsi" w:eastAsiaTheme="minorEastAsia" w:hAnsiTheme="minorHAnsi" w:cstheme="minorHAnsi"/>
          <w:b/>
          <w:kern w:val="24"/>
        </w:rPr>
        <w:t xml:space="preserve"> A 4</w:t>
      </w:r>
      <w:r w:rsidRPr="00DF1700">
        <w:rPr>
          <w:rFonts w:asciiTheme="minorHAnsi" w:eastAsiaTheme="minorEastAsia" w:hAnsiTheme="minorHAnsi" w:cstheme="minorHAnsi"/>
          <w:b/>
          <w:kern w:val="24"/>
        </w:rPr>
        <w:t xml:space="preserve"> i miękki ołówek</w:t>
      </w:r>
    </w:p>
    <w:p w:rsidR="00F61C9B" w:rsidRDefault="00F61C9B" w:rsidP="00F61C9B">
      <w:pPr>
        <w:pStyle w:val="NormalnyWeb"/>
        <w:numPr>
          <w:ilvl w:val="0"/>
          <w:numId w:val="7"/>
        </w:numPr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DF1700">
        <w:rPr>
          <w:rFonts w:asciiTheme="minorHAnsi" w:eastAsiaTheme="minorEastAsia" w:hAnsiTheme="minorHAnsi" w:cstheme="minorHAnsi"/>
          <w:b/>
          <w:kern w:val="24"/>
        </w:rPr>
        <w:t xml:space="preserve">Przykładaj kartkę do różnych powierzchni i pocieraj po niej ołówkiem. W ten sposób zbierzesz na kartce różne ślady. </w:t>
      </w:r>
      <w:r w:rsidRPr="00DF1700">
        <w:rPr>
          <w:rFonts w:asciiTheme="minorHAnsi" w:eastAsiaTheme="minorEastAsia" w:hAnsiTheme="minorHAnsi" w:cstheme="minorHAnsi"/>
          <w:b/>
          <w:color w:val="0070C0"/>
          <w:kern w:val="24"/>
        </w:rPr>
        <w:t xml:space="preserve">TA TECHNIKA PLASTYCZNA TO FROTAŻ </w:t>
      </w:r>
      <w:r w:rsidRPr="00DF1700">
        <w:rPr>
          <w:rFonts w:asciiTheme="minorHAnsi" w:eastAsiaTheme="minorEastAsia" w:hAnsiTheme="minorHAnsi" w:cstheme="minorHAnsi"/>
          <w:b/>
          <w:color w:val="0070C0"/>
          <w:kern w:val="24"/>
        </w:rPr>
        <w:br/>
      </w:r>
    </w:p>
    <w:p w:rsidR="004F20DB" w:rsidRDefault="004F20D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</w:pPr>
    </w:p>
    <w:p w:rsidR="004F20DB" w:rsidRDefault="004F20D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</w:pPr>
    </w:p>
    <w:p w:rsidR="004F20DB" w:rsidRDefault="004F20D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</w:pPr>
    </w:p>
    <w:p w:rsidR="00FC7CC4" w:rsidRDefault="00FC7CC4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</w:pPr>
    </w:p>
    <w:p w:rsidR="00F61C9B" w:rsidRPr="001A3A52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1A3A52">
        <w:rPr>
          <w:rFonts w:asciiTheme="minorHAnsi" w:eastAsiaTheme="minorEastAsia" w:hAnsiTheme="minorHAnsi" w:cstheme="minorHAnsi"/>
          <w:b/>
          <w:color w:val="0070C0"/>
          <w:kern w:val="24"/>
          <w:u w:val="single"/>
        </w:rPr>
        <w:t xml:space="preserve">ZADANIE: Wykorzystując technikę frotażu wykonaj pracę pt. „NIEZWYKŁY OWAD” </w:t>
      </w:r>
    </w:p>
    <w:p w:rsidR="00F61C9B" w:rsidRDefault="00F61C9B" w:rsidP="00F61C9B">
      <w:pPr>
        <w:pStyle w:val="NormalnyWeb"/>
        <w:numPr>
          <w:ilvl w:val="0"/>
          <w:numId w:val="8"/>
        </w:numPr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1A3A52">
        <w:rPr>
          <w:rFonts w:asciiTheme="minorHAnsi" w:eastAsiaTheme="minorEastAsia" w:hAnsiTheme="minorHAnsi" w:cstheme="minorHAnsi"/>
          <w:b/>
          <w:kern w:val="24"/>
        </w:rPr>
        <w:t>Przygotuj białą kartkę</w:t>
      </w:r>
      <w:r>
        <w:rPr>
          <w:rFonts w:asciiTheme="minorHAnsi" w:eastAsiaTheme="minorEastAsia" w:hAnsiTheme="minorHAnsi" w:cstheme="minorHAnsi"/>
          <w:b/>
          <w:kern w:val="24"/>
        </w:rPr>
        <w:t xml:space="preserve"> A 4</w:t>
      </w:r>
      <w:r w:rsidRPr="001A3A52">
        <w:rPr>
          <w:rFonts w:asciiTheme="minorHAnsi" w:eastAsiaTheme="minorEastAsia" w:hAnsiTheme="minorHAnsi" w:cstheme="minorHAnsi"/>
          <w:b/>
          <w:kern w:val="24"/>
        </w:rPr>
        <w:t>, ołówek</w:t>
      </w:r>
      <w:r w:rsidR="004F20DB">
        <w:rPr>
          <w:rFonts w:asciiTheme="minorHAnsi" w:eastAsiaTheme="minorEastAsia" w:hAnsiTheme="minorHAnsi" w:cstheme="minorHAnsi"/>
          <w:b/>
          <w:kern w:val="24"/>
        </w:rPr>
        <w:t xml:space="preserve"> oraz </w:t>
      </w:r>
      <w:r>
        <w:rPr>
          <w:rFonts w:asciiTheme="minorHAnsi" w:eastAsiaTheme="minorEastAsia" w:hAnsiTheme="minorHAnsi" w:cstheme="minorHAnsi"/>
          <w:b/>
          <w:kern w:val="24"/>
        </w:rPr>
        <w:t xml:space="preserve">użyte wcześniej przedmioty o różnych powierzchniach. </w:t>
      </w:r>
    </w:p>
    <w:p w:rsidR="00F61C9B" w:rsidRPr="00B31D46" w:rsidRDefault="00F61C9B" w:rsidP="00F61C9B">
      <w:pPr>
        <w:pStyle w:val="NormalnyWeb"/>
        <w:numPr>
          <w:ilvl w:val="0"/>
          <w:numId w:val="8"/>
        </w:numPr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 w:rsidRPr="000B0E24">
        <w:rPr>
          <w:rFonts w:asciiTheme="minorHAnsi" w:eastAsiaTheme="minorEastAsia" w:hAnsiTheme="minorHAnsi" w:cstheme="minorHAnsi"/>
          <w:b/>
          <w:kern w:val="24"/>
        </w:rPr>
        <w:t xml:space="preserve">Przykładaj kartkę do różnych powierzchni w taki sposób, </w:t>
      </w:r>
      <w:r>
        <w:rPr>
          <w:rFonts w:asciiTheme="minorHAnsi" w:eastAsiaTheme="minorEastAsia" w:hAnsiTheme="minorHAnsi" w:cstheme="minorHAnsi"/>
          <w:b/>
          <w:kern w:val="24"/>
        </w:rPr>
        <w:t xml:space="preserve">aby powstał niezwykły owad. </w:t>
      </w:r>
    </w:p>
    <w:p w:rsidR="00F61C9B" w:rsidRPr="003C5E03" w:rsidRDefault="00F61C9B" w:rsidP="00F61C9B">
      <w:pPr>
        <w:pStyle w:val="NormalnyWeb"/>
        <w:numPr>
          <w:ilvl w:val="0"/>
          <w:numId w:val="8"/>
        </w:numPr>
        <w:spacing w:before="96" w:beforeAutospacing="0" w:after="0" w:afterAutospacing="0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3C5E03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Zrób zdjęcie swojej pracy i przyślij je do dnia </w:t>
      </w:r>
      <w:r w:rsidR="00A64F43">
        <w:rPr>
          <w:rFonts w:asciiTheme="minorHAnsi" w:hAnsiTheme="minorHAnsi" w:cstheme="minorHAnsi"/>
          <w:b/>
          <w:color w:val="000000"/>
          <w:shd w:val="clear" w:color="auto" w:fill="FFFFFF"/>
        </w:rPr>
        <w:t>………..</w:t>
      </w:r>
      <w:r w:rsidRPr="003C5E03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:rsidR="00F61C9B" w:rsidRDefault="00F61C9B" w:rsidP="00F61C9B">
      <w:pPr>
        <w:pStyle w:val="NormalnyWeb"/>
        <w:spacing w:before="192" w:beforeAutospacing="0" w:after="0" w:afterAutospacing="0"/>
        <w:ind w:left="720"/>
        <w:rPr>
          <w:rFonts w:asciiTheme="minorHAnsi" w:eastAsiaTheme="minorEastAsia" w:hAnsiTheme="minorHAnsi" w:cstheme="minorHAnsi"/>
          <w:b/>
          <w:kern w:val="24"/>
        </w:rPr>
      </w:pPr>
    </w:p>
    <w:p w:rsidR="00F61C9B" w:rsidRPr="000B0E24" w:rsidRDefault="00F61C9B" w:rsidP="00F61C9B">
      <w:pPr>
        <w:pStyle w:val="NormalnyWeb"/>
        <w:spacing w:before="192" w:beforeAutospacing="0" w:after="0" w:afterAutospacing="0"/>
        <w:rPr>
          <w:rFonts w:asciiTheme="minorHAnsi" w:eastAsiaTheme="minorEastAsia" w:hAnsiTheme="minorHAnsi" w:cstheme="minorHAnsi"/>
          <w:b/>
          <w:kern w:val="24"/>
        </w:rPr>
      </w:pPr>
      <w:r>
        <w:rPr>
          <w:rFonts w:asciiTheme="minorHAnsi" w:eastAsiaTheme="minorEastAsia" w:hAnsiTheme="minorHAnsi" w:cstheme="minorHAnsi"/>
          <w:b/>
          <w:kern w:val="24"/>
        </w:rPr>
        <w:t>Poniżej prace Twoich kolegów</w:t>
      </w:r>
      <w:r w:rsidRPr="000B0E24">
        <w:rPr>
          <w:rFonts w:asciiTheme="minorHAnsi" w:eastAsiaTheme="minorEastAsia" w:hAnsiTheme="minorHAnsi" w:cstheme="minorHAnsi"/>
          <w:b/>
          <w:kern w:val="24"/>
        </w:rPr>
        <w:t xml:space="preserve">. Zobacz, </w:t>
      </w:r>
      <w:r>
        <w:rPr>
          <w:rFonts w:asciiTheme="minorHAnsi" w:eastAsiaTheme="minorEastAsia" w:hAnsiTheme="minorHAnsi" w:cstheme="minorHAnsi"/>
          <w:b/>
          <w:kern w:val="24"/>
        </w:rPr>
        <w:t>jak wiele</w:t>
      </w:r>
      <w:r w:rsidRPr="000B0E24">
        <w:rPr>
          <w:rFonts w:asciiTheme="minorHAnsi" w:eastAsiaTheme="minorEastAsia" w:hAnsiTheme="minorHAnsi" w:cstheme="minorHAnsi"/>
          <w:b/>
          <w:kern w:val="24"/>
        </w:rPr>
        <w:t xml:space="preserve"> przedmiotów o b</w:t>
      </w:r>
      <w:r>
        <w:rPr>
          <w:rFonts w:asciiTheme="minorHAnsi" w:eastAsiaTheme="minorEastAsia" w:hAnsiTheme="minorHAnsi" w:cstheme="minorHAnsi"/>
          <w:b/>
          <w:kern w:val="24"/>
        </w:rPr>
        <w:t>ardzo różnych fakturach udało im</w:t>
      </w:r>
      <w:r w:rsidRPr="000B0E24">
        <w:rPr>
          <w:rFonts w:asciiTheme="minorHAnsi" w:eastAsiaTheme="minorEastAsia" w:hAnsiTheme="minorHAnsi" w:cstheme="minorHAnsi"/>
          <w:b/>
          <w:kern w:val="24"/>
        </w:rPr>
        <w:t xml:space="preserve"> się znaleźć! Czy rozpoznajesz te przedmioty?</w:t>
      </w:r>
    </w:p>
    <w:p w:rsidR="00F61C9B" w:rsidRDefault="00F61C9B" w:rsidP="00C6343F">
      <w:pPr>
        <w:jc w:val="center"/>
        <w:rPr>
          <w:noProof/>
        </w:rPr>
      </w:pPr>
    </w:p>
    <w:p w:rsidR="00DC6587" w:rsidRDefault="00C6343F" w:rsidP="00DC6587">
      <w:pPr>
        <w:rPr>
          <w:b/>
        </w:rPr>
      </w:pPr>
      <w:r>
        <w:rPr>
          <w:b/>
        </w:rPr>
        <w:t xml:space="preserve">                     </w:t>
      </w:r>
      <w:r w:rsidR="00F61C9B">
        <w:rPr>
          <w:noProof/>
          <w:lang w:eastAsia="pl-PL"/>
        </w:rPr>
        <w:drawing>
          <wp:inline distT="0" distB="0" distL="0" distR="0" wp14:anchorId="549914C4" wp14:editId="0FBE75DA">
            <wp:extent cx="2475852" cy="1769722"/>
            <wp:effectExtent l="0" t="0" r="1270" b="2540"/>
            <wp:docPr id="5" name="Obraz 5" descr="Surrealistisches 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realistisches Ti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32" cy="17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1F2A803E" wp14:editId="3C868BC9">
            <wp:extent cx="1220278" cy="1729276"/>
            <wp:effectExtent l="0" t="0" r="0" b="4445"/>
            <wp:docPr id="194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100" cy="177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4FBE" w:rsidRDefault="00A24FBE" w:rsidP="00DC6587">
      <w:pPr>
        <w:rPr>
          <w:b/>
        </w:rPr>
      </w:pPr>
    </w:p>
    <w:p w:rsidR="00A24FBE" w:rsidRPr="00A24FBE" w:rsidRDefault="00A24FBE" w:rsidP="00DC6587">
      <w:pPr>
        <w:rPr>
          <w:b/>
          <w:color w:val="0070C0"/>
        </w:rPr>
      </w:pPr>
      <w:r w:rsidRPr="00A24FBE">
        <w:rPr>
          <w:b/>
          <w:color w:val="0070C0"/>
        </w:rPr>
        <w:t>ZADANIE DLA CHĘTNYCH:</w:t>
      </w:r>
    </w:p>
    <w:p w:rsidR="00FC7CC4" w:rsidRDefault="00C6343F" w:rsidP="00DC6587">
      <w:pPr>
        <w:rPr>
          <w:color w:val="0000FF"/>
          <w:u w:val="single"/>
        </w:rPr>
      </w:pPr>
      <w:r>
        <w:rPr>
          <w:b/>
        </w:rPr>
        <w:t>Obejrzyj film</w:t>
      </w:r>
      <w:r w:rsidR="00A24FBE">
        <w:rPr>
          <w:b/>
        </w:rPr>
        <w:t xml:space="preserve"> pt. „Faktury – krok po kroku”</w:t>
      </w:r>
      <w:r>
        <w:rPr>
          <w:b/>
        </w:rPr>
        <w:t xml:space="preserve">, z którego dowiesz się, </w:t>
      </w:r>
      <w:r w:rsidR="00A24FBE">
        <w:rPr>
          <w:b/>
        </w:rPr>
        <w:t xml:space="preserve">jak wykonać dwie różnorodne faktury z użyciem farb:    </w:t>
      </w:r>
      <w:hyperlink r:id="rId14" w:history="1">
        <w:r w:rsidR="00A24FBE" w:rsidRPr="00A24FBE">
          <w:rPr>
            <w:color w:val="0000FF"/>
            <w:u w:val="single"/>
          </w:rPr>
          <w:t>http://scholaris.pl/resources/run/id/110334</w:t>
        </w:r>
      </w:hyperlink>
    </w:p>
    <w:p w:rsidR="00FC7CC4" w:rsidRPr="00FC7CC4" w:rsidRDefault="00FC7CC4" w:rsidP="00DC6587">
      <w:pPr>
        <w:rPr>
          <w:b/>
          <w:color w:val="000000" w:themeColor="text1"/>
        </w:rPr>
      </w:pPr>
      <w:r w:rsidRPr="00FC7CC4">
        <w:rPr>
          <w:b/>
          <w:color w:val="000000" w:themeColor="text1"/>
        </w:rPr>
        <w:t>Na kartce A 4 wykonaj swoją fakturę  wykorzystując do tego farby w dwóch kolorach i zwykłe przedmioty, które masz w domu.</w:t>
      </w:r>
    </w:p>
    <w:p w:rsidR="00DC6587" w:rsidRDefault="00C96123" w:rsidP="00C47E13">
      <w:pPr>
        <w:jc w:val="right"/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Powodzenia!</w:t>
      </w:r>
      <w:r w:rsidR="00DC6587">
        <w:rPr>
          <w:b/>
        </w:rPr>
        <w:br/>
      </w:r>
      <w:r w:rsidR="00DC6587">
        <w:rPr>
          <w:sz w:val="20"/>
          <w:szCs w:val="20"/>
        </w:rPr>
        <w:t xml:space="preserve">                                             </w:t>
      </w:r>
      <w:r w:rsidR="00DC6587" w:rsidRPr="00166979">
        <w:rPr>
          <w:sz w:val="20"/>
          <w:szCs w:val="20"/>
        </w:rPr>
        <w:t xml:space="preserve">Opracowanie: </w:t>
      </w:r>
      <w:r w:rsidR="00C17DFC">
        <w:rPr>
          <w:sz w:val="20"/>
          <w:szCs w:val="20"/>
        </w:rPr>
        <w:br/>
      </w:r>
      <w:r w:rsidR="00DC6587" w:rsidRPr="00166979">
        <w:rPr>
          <w:sz w:val="20"/>
          <w:szCs w:val="20"/>
        </w:rPr>
        <w:t>Elżbieta Witkiewicz, doradca metodyczny nauczy</w:t>
      </w:r>
      <w:r w:rsidR="00DC6587">
        <w:rPr>
          <w:sz w:val="20"/>
          <w:szCs w:val="20"/>
        </w:rPr>
        <w:t>cieli przedmiotów a</w:t>
      </w:r>
      <w:r w:rsidR="00C17DFC">
        <w:rPr>
          <w:sz w:val="20"/>
          <w:szCs w:val="20"/>
        </w:rPr>
        <w:t>rtystycznych</w:t>
      </w:r>
      <w:r w:rsidR="00C17DFC">
        <w:rPr>
          <w:sz w:val="20"/>
          <w:szCs w:val="20"/>
        </w:rPr>
        <w:br/>
      </w:r>
      <w:hyperlink r:id="rId15" w:history="1">
        <w:r w:rsidR="00DC6587" w:rsidRPr="006F31A0">
          <w:rPr>
            <w:rStyle w:val="Hipercze"/>
            <w:sz w:val="20"/>
            <w:szCs w:val="20"/>
          </w:rPr>
          <w:t>doradca.witkiewicz@odnpoznan.pl</w:t>
        </w:r>
      </w:hyperlink>
    </w:p>
    <w:p w:rsidR="00F93926" w:rsidRPr="00DC6587" w:rsidRDefault="00F93926" w:rsidP="00C17DFC"/>
    <w:sectPr w:rsidR="00F93926" w:rsidRPr="00DC65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6F" w:rsidRDefault="00F36E6F" w:rsidP="00867CFD">
      <w:pPr>
        <w:spacing w:after="0" w:line="240" w:lineRule="auto"/>
      </w:pPr>
      <w:r>
        <w:separator/>
      </w:r>
    </w:p>
  </w:endnote>
  <w:endnote w:type="continuationSeparator" w:id="0">
    <w:p w:rsidR="00F36E6F" w:rsidRDefault="00F36E6F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66" w:rsidRDefault="00E33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A86FBD" wp14:editId="31D3776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 xml:space="preserve">Materiały doradców metodycznych – ODN Poznań </w:t>
                          </w:r>
                          <w:r w:rsidR="00E33066">
                            <w:rPr>
                              <w:color w:val="FFFFFF"/>
                              <w:spacing w:val="60"/>
                            </w:rPr>
                            <w:t>–</w:t>
                          </w:r>
                          <w:r>
                            <w:rPr>
                              <w:color w:val="FFFFFF"/>
                              <w:spacing w:val="60"/>
                            </w:rPr>
                            <w:t xml:space="preserve">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  <w:r w:rsidR="00E33066">
                            <w:rPr>
                              <w:color w:val="FFFFFF"/>
                              <w:spacing w:val="60"/>
                            </w:rPr>
                            <w:t>/2020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 xml:space="preserve">Materiały doradców metodycznych – ODN Poznań </w:t>
                    </w:r>
                    <w:r w:rsidR="00E33066">
                      <w:rPr>
                        <w:color w:val="FFFFFF"/>
                        <w:spacing w:val="60"/>
                      </w:rPr>
                      <w:t>–</w:t>
                    </w:r>
                    <w:r>
                      <w:rPr>
                        <w:color w:val="FFFFFF"/>
                        <w:spacing w:val="60"/>
                      </w:rPr>
                      <w:t xml:space="preserve">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  <w:r w:rsidR="00E33066">
                      <w:rPr>
                        <w:color w:val="FFFFFF"/>
                        <w:spacing w:val="60"/>
                      </w:rPr>
                      <w:t>/2020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8B124" wp14:editId="34D07C2F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C47E13" w:rsidRPr="00C47E13">
                            <w:rPr>
                              <w:noProof/>
                              <w:color w:val="FFFFFF"/>
                            </w:rPr>
                            <w:t>2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C47E13" w:rsidRPr="00C47E13">
                      <w:rPr>
                        <w:noProof/>
                        <w:color w:val="FFFFFF"/>
                      </w:rPr>
                      <w:t>2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66" w:rsidRDefault="00E33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6F" w:rsidRDefault="00F36E6F" w:rsidP="00867CFD">
      <w:pPr>
        <w:spacing w:after="0" w:line="240" w:lineRule="auto"/>
      </w:pPr>
      <w:r>
        <w:separator/>
      </w:r>
    </w:p>
  </w:footnote>
  <w:footnote w:type="continuationSeparator" w:id="0">
    <w:p w:rsidR="00F36E6F" w:rsidRDefault="00F36E6F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66" w:rsidRDefault="00E330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08CA43E7" wp14:editId="529BBD4C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66" w:rsidRDefault="00E330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F5"/>
    <w:multiLevelType w:val="hybridMultilevel"/>
    <w:tmpl w:val="2C004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08C8"/>
    <w:multiLevelType w:val="hybridMultilevel"/>
    <w:tmpl w:val="DEB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853"/>
    <w:multiLevelType w:val="hybridMultilevel"/>
    <w:tmpl w:val="D1903764"/>
    <w:lvl w:ilvl="0" w:tplc="F210C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2107CB"/>
    <w:multiLevelType w:val="hybridMultilevel"/>
    <w:tmpl w:val="5DFC028A"/>
    <w:lvl w:ilvl="0" w:tplc="84A42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AD04FB"/>
    <w:multiLevelType w:val="hybridMultilevel"/>
    <w:tmpl w:val="7BEA4816"/>
    <w:lvl w:ilvl="0" w:tplc="6A0A6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A4D9B"/>
    <w:rsid w:val="000E01AC"/>
    <w:rsid w:val="001535C6"/>
    <w:rsid w:val="00162A6D"/>
    <w:rsid w:val="00252814"/>
    <w:rsid w:val="002A5BFD"/>
    <w:rsid w:val="002B5871"/>
    <w:rsid w:val="00322A1F"/>
    <w:rsid w:val="003E710D"/>
    <w:rsid w:val="0040607C"/>
    <w:rsid w:val="00412659"/>
    <w:rsid w:val="00484EA7"/>
    <w:rsid w:val="004A32C3"/>
    <w:rsid w:val="004F20DB"/>
    <w:rsid w:val="00522366"/>
    <w:rsid w:val="005C5528"/>
    <w:rsid w:val="005E6F39"/>
    <w:rsid w:val="006141F4"/>
    <w:rsid w:val="0066342B"/>
    <w:rsid w:val="006D5947"/>
    <w:rsid w:val="00701ECD"/>
    <w:rsid w:val="007608A2"/>
    <w:rsid w:val="00832CF9"/>
    <w:rsid w:val="00867CFD"/>
    <w:rsid w:val="00A24FBE"/>
    <w:rsid w:val="00A64F43"/>
    <w:rsid w:val="00B10165"/>
    <w:rsid w:val="00B54436"/>
    <w:rsid w:val="00BE08B1"/>
    <w:rsid w:val="00C17DFC"/>
    <w:rsid w:val="00C47E13"/>
    <w:rsid w:val="00C6343F"/>
    <w:rsid w:val="00C96123"/>
    <w:rsid w:val="00CE0C6C"/>
    <w:rsid w:val="00D84D9B"/>
    <w:rsid w:val="00DC6587"/>
    <w:rsid w:val="00DF673B"/>
    <w:rsid w:val="00E33066"/>
    <w:rsid w:val="00E36E15"/>
    <w:rsid w:val="00E8512E"/>
    <w:rsid w:val="00F15FE3"/>
    <w:rsid w:val="00F36E6F"/>
    <w:rsid w:val="00F61C9B"/>
    <w:rsid w:val="00F93926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doradca.witkiewicz@odnpoznan.p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laris.pl/resources/run/id/11033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Ela</cp:lastModifiedBy>
  <cp:revision>18</cp:revision>
  <cp:lastPrinted>2018-08-20T12:04:00Z</cp:lastPrinted>
  <dcterms:created xsi:type="dcterms:W3CDTF">2020-03-08T10:59:00Z</dcterms:created>
  <dcterms:modified xsi:type="dcterms:W3CDTF">2020-04-20T09:36:00Z</dcterms:modified>
</cp:coreProperties>
</file>